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F8" w:rsidRPr="00CA72CF" w:rsidRDefault="00BB33F8" w:rsidP="001C44AF">
      <w:pPr>
        <w:jc w:val="center"/>
        <w:rPr>
          <w:shd w:val="clear" w:color="auto" w:fill="FFFFFF"/>
        </w:rPr>
      </w:pPr>
    </w:p>
    <w:p w:rsidR="001E2B30" w:rsidRPr="00CA72CF" w:rsidRDefault="001E2B30" w:rsidP="001C44AF">
      <w:pPr>
        <w:jc w:val="center"/>
        <w:rPr>
          <w:b/>
        </w:rPr>
      </w:pPr>
    </w:p>
    <w:p w:rsidR="00E760C9" w:rsidRPr="00CA72CF" w:rsidRDefault="00E760C9" w:rsidP="001C44AF">
      <w:pPr>
        <w:jc w:val="center"/>
        <w:rPr>
          <w:b/>
        </w:rPr>
      </w:pPr>
    </w:p>
    <w:p w:rsidR="001C44AF" w:rsidRDefault="007332C5" w:rsidP="001C44AF">
      <w:pPr>
        <w:jc w:val="center"/>
      </w:pPr>
      <w:r w:rsidRPr="00CA72CF">
        <w:t xml:space="preserve">Spanish Mexicans </w:t>
      </w:r>
      <w:r w:rsidR="001C44AF" w:rsidRPr="00CA72CF">
        <w:t xml:space="preserve">and </w:t>
      </w:r>
      <w:r w:rsidRPr="00CA72CF">
        <w:t>Texas</w:t>
      </w:r>
    </w:p>
    <w:p w:rsidR="001C44AF" w:rsidRDefault="001C44AF" w:rsidP="001C44AF">
      <w:pPr>
        <w:jc w:val="center"/>
      </w:pPr>
    </w:p>
    <w:p w:rsidR="00BB33F8" w:rsidRPr="00CA72CF" w:rsidRDefault="00BB33F8" w:rsidP="001C44AF">
      <w:pPr>
        <w:jc w:val="center"/>
      </w:pPr>
      <w:r w:rsidRPr="00CA72CF">
        <w:t>Student</w:t>
      </w:r>
      <w:r w:rsidR="007E081A" w:rsidRPr="00CA72CF">
        <w:t>'</w:t>
      </w:r>
      <w:r w:rsidRPr="00CA72CF">
        <w:t xml:space="preserve">s </w:t>
      </w:r>
      <w:r w:rsidR="001C44AF" w:rsidRPr="00CA72CF">
        <w:t>Name</w:t>
      </w:r>
    </w:p>
    <w:p w:rsidR="00BB33F8" w:rsidRPr="00CA72CF" w:rsidRDefault="00BB33F8" w:rsidP="001C44AF">
      <w:pPr>
        <w:jc w:val="center"/>
      </w:pPr>
      <w:r w:rsidRPr="00CA72CF">
        <w:t xml:space="preserve">Institutional </w:t>
      </w:r>
      <w:r w:rsidR="001C44AF" w:rsidRPr="00CA72CF">
        <w:t>Affiliation</w:t>
      </w:r>
    </w:p>
    <w:p w:rsidR="00BB33F8" w:rsidRPr="00CA72CF" w:rsidRDefault="00BB33F8" w:rsidP="001C44AF">
      <w:pPr>
        <w:jc w:val="center"/>
      </w:pPr>
      <w:r w:rsidRPr="00CA72CF">
        <w:t xml:space="preserve">Course </w:t>
      </w:r>
      <w:r w:rsidR="001C44AF" w:rsidRPr="00CA72CF">
        <w:t>Name</w:t>
      </w:r>
    </w:p>
    <w:p w:rsidR="00BB33F8" w:rsidRPr="00CA72CF" w:rsidRDefault="00BB33F8" w:rsidP="001C44AF">
      <w:pPr>
        <w:jc w:val="center"/>
      </w:pPr>
      <w:r w:rsidRPr="00CA72CF">
        <w:t xml:space="preserve">Course </w:t>
      </w:r>
      <w:r w:rsidR="001C44AF" w:rsidRPr="00CA72CF">
        <w:t>Number</w:t>
      </w:r>
    </w:p>
    <w:p w:rsidR="001C44AF" w:rsidRDefault="00BB33F8" w:rsidP="001C44AF">
      <w:pPr>
        <w:jc w:val="center"/>
      </w:pPr>
      <w:r w:rsidRPr="00CA72CF">
        <w:t>Professor</w:t>
      </w:r>
      <w:r w:rsidR="007E081A" w:rsidRPr="00CA72CF">
        <w:t>'</w:t>
      </w:r>
      <w:r w:rsidR="001C44AF">
        <w:t>s Name</w:t>
      </w:r>
    </w:p>
    <w:p w:rsidR="00BB33F8" w:rsidRPr="00CA72CF" w:rsidRDefault="00BB33F8" w:rsidP="001C44AF">
      <w:pPr>
        <w:jc w:val="center"/>
      </w:pPr>
      <w:r w:rsidRPr="00CA72CF">
        <w:t>Date</w:t>
      </w:r>
    </w:p>
    <w:p w:rsidR="00E760C9" w:rsidRPr="00CA72CF" w:rsidRDefault="00E760C9" w:rsidP="00CA72CF">
      <w:pPr>
        <w:jc w:val="center"/>
      </w:pPr>
    </w:p>
    <w:p w:rsidR="00073476" w:rsidRPr="00CA72CF" w:rsidRDefault="00073476" w:rsidP="00CA72CF"/>
    <w:p w:rsidR="00073476" w:rsidRPr="00CA72CF" w:rsidRDefault="00073476" w:rsidP="00CA72CF"/>
    <w:p w:rsidR="00073476" w:rsidRPr="00CA72CF" w:rsidRDefault="00073476" w:rsidP="00CA72CF"/>
    <w:p w:rsidR="00073476" w:rsidRPr="00CA72CF" w:rsidRDefault="00073476" w:rsidP="00CA72CF"/>
    <w:p w:rsidR="00073476" w:rsidRPr="00CA72CF" w:rsidRDefault="00073476" w:rsidP="00CA72CF"/>
    <w:p w:rsidR="001C44AF" w:rsidRDefault="001C44AF" w:rsidP="00CA72CF">
      <w:pPr>
        <w:jc w:val="center"/>
        <w:rPr>
          <w:b/>
        </w:rPr>
      </w:pPr>
    </w:p>
    <w:p w:rsidR="007332C5" w:rsidRPr="00CA72CF" w:rsidRDefault="007332C5" w:rsidP="00CA72CF">
      <w:pPr>
        <w:jc w:val="center"/>
        <w:rPr>
          <w:b/>
        </w:rPr>
      </w:pPr>
      <w:bookmarkStart w:id="0" w:name="_GoBack"/>
      <w:bookmarkEnd w:id="0"/>
      <w:r w:rsidRPr="00CA72CF">
        <w:rPr>
          <w:b/>
        </w:rPr>
        <w:lastRenderedPageBreak/>
        <w:t>A</w:t>
      </w:r>
    </w:p>
    <w:p w:rsidR="007332C5" w:rsidRPr="00CA72CF" w:rsidRDefault="007332C5" w:rsidP="00CA72CF">
      <w:pPr>
        <w:jc w:val="center"/>
        <w:rPr>
          <w:b/>
        </w:rPr>
      </w:pPr>
      <w:r w:rsidRPr="00CA72CF">
        <w:rPr>
          <w:b/>
        </w:rPr>
        <w:t>Jumanos Lifestyle and history</w:t>
      </w:r>
    </w:p>
    <w:p w:rsidR="007332C5" w:rsidRPr="00CA72CF" w:rsidRDefault="007332C5" w:rsidP="00CA72CF">
      <w:r w:rsidRPr="00CA72CF">
        <w:rPr>
          <w:shd w:val="clear" w:color="auto" w:fill="FFFFFF"/>
        </w:rPr>
        <w:t xml:space="preserve">The Jumano were a collection of indigenous tribes that lived in western Texas and the southern plains and were first visited by Europeans in 1581. The Pueblo Indians of Salinas, nomads between the Rio Grande and Rio Conchos, and </w:t>
      </w:r>
      <w:proofErr w:type="spellStart"/>
      <w:r w:rsidRPr="00CA72CF">
        <w:rPr>
          <w:shd w:val="clear" w:color="auto" w:fill="FFFFFF"/>
        </w:rPr>
        <w:t>Wichitas</w:t>
      </w:r>
      <w:proofErr w:type="spellEnd"/>
      <w:r w:rsidRPr="00CA72CF">
        <w:rPr>
          <w:shd w:val="clear" w:color="auto" w:fill="FFFFFF"/>
        </w:rPr>
        <w:t xml:space="preserve"> along the Arkansas River and Red River were the three tribes of Jumano. Jumano were hunters and traders who were noted for acting as go-betweens between Spanish settlers and Indian tribes. Antonio de </w:t>
      </w:r>
      <w:proofErr w:type="spellStart"/>
      <w:r w:rsidRPr="00CA72CF">
        <w:rPr>
          <w:shd w:val="clear" w:color="auto" w:fill="FFFFFF"/>
        </w:rPr>
        <w:t>Espejo</w:t>
      </w:r>
      <w:proofErr w:type="spellEnd"/>
      <w:r w:rsidRPr="00CA72CF">
        <w:rPr>
          <w:shd w:val="clear" w:color="auto" w:fill="FFFFFF"/>
        </w:rPr>
        <w:t xml:space="preserve"> used Jumano to characterize the people who lived in La Junta.</w:t>
      </w:r>
      <w:r w:rsidRPr="00CA72CF">
        <w:t xml:space="preserve"> The Jumano resided west of the Pecos River in Texas, in what is now New Mexico. They were traders and food-producing farmers who farmed beans, squash, and maize. In addition, cotton was woven into and fabric and blankets. They also hunted for meat to feed their people.</w:t>
      </w:r>
    </w:p>
    <w:p w:rsidR="007332C5" w:rsidRPr="00CA72CF" w:rsidRDefault="007332C5" w:rsidP="00CA72CF">
      <w:pPr>
        <w:rPr>
          <w:b/>
        </w:rPr>
      </w:pPr>
      <w:r w:rsidRPr="00CA72CF">
        <w:rPr>
          <w:b/>
        </w:rPr>
        <w:t>Source:</w:t>
      </w:r>
      <w:r w:rsidRPr="00CA72CF">
        <w:rPr>
          <w:shd w:val="clear" w:color="auto" w:fill="FFFFFF"/>
        </w:rPr>
        <w:t xml:space="preserve"> </w:t>
      </w:r>
      <w:proofErr w:type="spellStart"/>
      <w:r w:rsidRPr="00CA72CF">
        <w:rPr>
          <w:shd w:val="clear" w:color="auto" w:fill="FFFFFF"/>
        </w:rPr>
        <w:t>Hickerson</w:t>
      </w:r>
      <w:proofErr w:type="spellEnd"/>
      <w:r w:rsidRPr="00CA72CF">
        <w:rPr>
          <w:shd w:val="clear" w:color="auto" w:fill="FFFFFF"/>
        </w:rPr>
        <w:t>, N. P. (2010). </w:t>
      </w:r>
      <w:r w:rsidRPr="00CA72CF">
        <w:rPr>
          <w:iCs/>
          <w:shd w:val="clear" w:color="auto" w:fill="FFFFFF"/>
        </w:rPr>
        <w:t>The Jumanos: Hunters and Traders of the South Plains</w:t>
      </w:r>
      <w:r w:rsidRPr="00CA72CF">
        <w:rPr>
          <w:shd w:val="clear" w:color="auto" w:fill="FFFFFF"/>
        </w:rPr>
        <w:t>. University of Texas Press.</w:t>
      </w:r>
    </w:p>
    <w:p w:rsidR="007332C5" w:rsidRPr="00CA72CF" w:rsidRDefault="007332C5" w:rsidP="00CA72CF">
      <w:pPr>
        <w:jc w:val="center"/>
        <w:rPr>
          <w:b/>
        </w:rPr>
      </w:pPr>
      <w:r w:rsidRPr="00CA72CF">
        <w:rPr>
          <w:b/>
        </w:rPr>
        <w:t>C</w:t>
      </w:r>
    </w:p>
    <w:p w:rsidR="007332C5" w:rsidRPr="00CA72CF" w:rsidRDefault="007332C5" w:rsidP="00CA72CF">
      <w:pPr>
        <w:pStyle w:val="ListParagraph"/>
        <w:spacing w:line="480" w:lineRule="auto"/>
        <w:jc w:val="center"/>
        <w:rPr>
          <w:b/>
        </w:rPr>
      </w:pPr>
      <w:r w:rsidRPr="00CA72CF">
        <w:rPr>
          <w:b/>
        </w:rPr>
        <w:t>The main differences between British and Spain on colonization</w:t>
      </w:r>
    </w:p>
    <w:p w:rsidR="007332C5" w:rsidRPr="00CA72CF" w:rsidRDefault="007332C5" w:rsidP="00CA72CF">
      <w:pPr>
        <w:rPr>
          <w:b/>
        </w:rPr>
      </w:pPr>
      <w:r w:rsidRPr="00CA72CF">
        <w:rPr>
          <w:spacing w:val="-2"/>
          <w:shd w:val="clear" w:color="auto" w:fill="FFFFFF"/>
        </w:rPr>
        <w:t>Although Britain and Spain had comparable reasons for colonizing, their colonies were significantly different in many ways due to variations in their governments and policies. Both countries established colonies to build their economies and raise their riches, but religious freedom was a feature of British colonization. Because of the fundamental disparities between the two countries, the manner each country's colonies interacted with its government differed. The connection between British and Spanish colonists and Native Americans mirrored differences in goals and administration between the two countries.</w:t>
      </w:r>
    </w:p>
    <w:p w:rsidR="007332C5" w:rsidRPr="00CA72CF" w:rsidRDefault="007332C5" w:rsidP="00CA72CF">
      <w:pPr>
        <w:rPr>
          <w:b/>
        </w:rPr>
      </w:pPr>
      <w:r w:rsidRPr="00CA72CF">
        <w:rPr>
          <w:spacing w:val="-2"/>
          <w:shd w:val="clear" w:color="auto" w:fill="FFFFFF"/>
        </w:rPr>
        <w:lastRenderedPageBreak/>
        <w:t xml:space="preserve">The economies of the colonies were vastly different. When the Spanish arrived in the New World, they coined the motto "God, Gold, and Glory." It was a simplified version of the Spanish objectives for their time in the New World. To begin with, "God" denotes the indigenous' commitment to Catholicism. Second, the term "gold" refers to the conquistadors' desire to collect bullion, such as gold and silver, to boost Spain's riches. Finally, "glory" denotes the colonists' desire to attain outstanding personal achievements that would result in notoriety. Bullion was the mainstay of the Spanish economy. The conquistadors explored their new area for gold and silver and enslaving the natives to dig and harvest bullion. The colonization of the Spanish colonies would have been impossible without slave </w:t>
      </w:r>
      <w:proofErr w:type="spellStart"/>
      <w:r w:rsidRPr="00CA72CF">
        <w:rPr>
          <w:spacing w:val="-2"/>
          <w:shd w:val="clear" w:color="auto" w:fill="FFFFFF"/>
        </w:rPr>
        <w:t>labour</w:t>
      </w:r>
      <w:proofErr w:type="spellEnd"/>
      <w:r w:rsidRPr="00CA72CF">
        <w:rPr>
          <w:spacing w:val="-2"/>
          <w:shd w:val="clear" w:color="auto" w:fill="FFFFFF"/>
        </w:rPr>
        <w:t>. The English colonies' economic structure, on the other hand, was mainly based on subsistence farming, which meant that people only cultivated enough to feed themselves and their families. In terms of economic aims, the Spanish and English colonies were likewise distinct. Spain's primary motivation for travelling to the New World was to make money. The Spanish had no intention of establishing permanent settlements in the Americas, preferring to discover the sought wealth and return to the Old World. Meanwhile, the English were more concerned with establishing successful permanent colonies in the New World than acquiring money.</w:t>
      </w:r>
    </w:p>
    <w:p w:rsidR="007332C5" w:rsidRPr="00CA72CF" w:rsidRDefault="007332C5" w:rsidP="00CA72CF">
      <w:pPr>
        <w:pStyle w:val="ListParagraph"/>
        <w:spacing w:line="480" w:lineRule="auto"/>
        <w:jc w:val="center"/>
        <w:rPr>
          <w:b/>
        </w:rPr>
      </w:pPr>
      <w:r w:rsidRPr="00CA72CF">
        <w:rPr>
          <w:b/>
        </w:rPr>
        <w:t>Why Spain and British objectives for colonist different</w:t>
      </w:r>
    </w:p>
    <w:p w:rsidR="007332C5" w:rsidRPr="00CA72CF" w:rsidRDefault="007332C5" w:rsidP="00CA72CF">
      <w:pPr>
        <w:jc w:val="both"/>
        <w:rPr>
          <w:shd w:val="clear" w:color="auto" w:fill="FFFFFF"/>
        </w:rPr>
      </w:pPr>
      <w:r w:rsidRPr="00CA72CF">
        <w:rPr>
          <w:shd w:val="clear" w:color="auto" w:fill="FFFFFF"/>
        </w:rPr>
        <w:t xml:space="preserve">The treatment of indigenous was one of the significant differences between their agendas. Through the Encomienda system, the Spanish seized land and treated Indians as slaves. The goal of England was to build colonies and drive Native Americans from captured territory. Instead, they adopted indentured slavery as a </w:t>
      </w:r>
      <w:proofErr w:type="spellStart"/>
      <w:r w:rsidRPr="00CA72CF">
        <w:rPr>
          <w:shd w:val="clear" w:color="auto" w:fill="FFFFFF"/>
        </w:rPr>
        <w:t>labour</w:t>
      </w:r>
      <w:proofErr w:type="spellEnd"/>
      <w:r w:rsidRPr="00CA72CF">
        <w:rPr>
          <w:shd w:val="clear" w:color="auto" w:fill="FFFFFF"/>
        </w:rPr>
        <w:t xml:space="preserve"> system.</w:t>
      </w:r>
    </w:p>
    <w:p w:rsidR="007332C5" w:rsidRPr="00CA72CF" w:rsidRDefault="007332C5" w:rsidP="00CA72CF">
      <w:pPr>
        <w:pStyle w:val="ListParagraph"/>
        <w:spacing w:line="480" w:lineRule="auto"/>
        <w:jc w:val="center"/>
        <w:rPr>
          <w:b/>
        </w:rPr>
      </w:pPr>
      <w:r w:rsidRPr="00CA72CF">
        <w:rPr>
          <w:b/>
        </w:rPr>
        <w:lastRenderedPageBreak/>
        <w:t>Geography difference for Spain and British contribution to the way settlements were planned</w:t>
      </w:r>
    </w:p>
    <w:p w:rsidR="007332C5" w:rsidRPr="00CA72CF" w:rsidRDefault="007332C5" w:rsidP="00CA72CF">
      <w:pPr>
        <w:rPr>
          <w:shd w:val="clear" w:color="auto" w:fill="FFFFFF"/>
        </w:rPr>
      </w:pPr>
      <w:r w:rsidRPr="00CA72CF">
        <w:t xml:space="preserve">One of the fundamental drivers of colonization in the New World was the desire to gain money. Exploration and colonization in Europe mainly were motivated by need. Europeans had grown used to Asian products like silk, spices, and ceramics, which had crossed the Silk Road for centuries. However, by the middle of the sixteenth century, this commerce was in jeopardy. Traditional trade routes were interrupted by the advent of the Ottoman Turks and the fall of the Mongol Empire. At the same time, advances in shipbuilding and navigation enabled people to travel far and for more extended periods. As a result, </w:t>
      </w:r>
      <w:r w:rsidRPr="00CA72CF">
        <w:rPr>
          <w:shd w:val="clear" w:color="auto" w:fill="FFFFFF"/>
        </w:rPr>
        <w:t>European countries realized the potential benefits of improving commercial relations with Asia and sought new maritime routes.</w:t>
      </w:r>
    </w:p>
    <w:p w:rsidR="007332C5" w:rsidRPr="00CA72CF" w:rsidRDefault="007332C5" w:rsidP="00CA72CF">
      <w:pPr>
        <w:rPr>
          <w:b/>
        </w:rPr>
      </w:pPr>
      <w:r w:rsidRPr="00CA72CF">
        <w:rPr>
          <w:b/>
        </w:rPr>
        <w:t xml:space="preserve">Source: </w:t>
      </w:r>
      <w:r w:rsidRPr="00CA72CF">
        <w:rPr>
          <w:shd w:val="clear" w:color="auto" w:fill="FFFFFF"/>
        </w:rPr>
        <w:t xml:space="preserve">Lange, M., Mahoney, J., &amp; </w:t>
      </w:r>
      <w:proofErr w:type="spellStart"/>
      <w:r w:rsidRPr="00CA72CF">
        <w:rPr>
          <w:shd w:val="clear" w:color="auto" w:fill="FFFFFF"/>
        </w:rPr>
        <w:t>Vom</w:t>
      </w:r>
      <w:proofErr w:type="spellEnd"/>
      <w:r w:rsidRPr="00CA72CF">
        <w:rPr>
          <w:shd w:val="clear" w:color="auto" w:fill="FFFFFF"/>
        </w:rPr>
        <w:t xml:space="preserve"> </w:t>
      </w:r>
      <w:proofErr w:type="spellStart"/>
      <w:r w:rsidRPr="00CA72CF">
        <w:rPr>
          <w:shd w:val="clear" w:color="auto" w:fill="FFFFFF"/>
        </w:rPr>
        <w:t>Hau</w:t>
      </w:r>
      <w:proofErr w:type="spellEnd"/>
      <w:r w:rsidRPr="00CA72CF">
        <w:rPr>
          <w:shd w:val="clear" w:color="auto" w:fill="FFFFFF"/>
        </w:rPr>
        <w:t>, M. (2006). Colonialism and development: a comparative analysis of Spanish and British colonies. </w:t>
      </w:r>
      <w:r w:rsidRPr="00CA72CF">
        <w:rPr>
          <w:iCs/>
          <w:shd w:val="clear" w:color="auto" w:fill="FFFFFF"/>
        </w:rPr>
        <w:t>American Journal of Sociology</w:t>
      </w:r>
      <w:r w:rsidRPr="00CA72CF">
        <w:rPr>
          <w:shd w:val="clear" w:color="auto" w:fill="FFFFFF"/>
        </w:rPr>
        <w:t>, </w:t>
      </w:r>
      <w:r w:rsidRPr="00CA72CF">
        <w:rPr>
          <w:iCs/>
          <w:shd w:val="clear" w:color="auto" w:fill="FFFFFF"/>
        </w:rPr>
        <w:t>111</w:t>
      </w:r>
      <w:r w:rsidRPr="00CA72CF">
        <w:rPr>
          <w:shd w:val="clear" w:color="auto" w:fill="FFFFFF"/>
        </w:rPr>
        <w:t>(5), 1412-1462.</w:t>
      </w:r>
    </w:p>
    <w:p w:rsidR="007332C5" w:rsidRPr="00CA72CF" w:rsidRDefault="007332C5" w:rsidP="00CA72CF">
      <w:pPr>
        <w:pStyle w:val="ListParagraph"/>
        <w:spacing w:line="480" w:lineRule="auto"/>
        <w:jc w:val="center"/>
        <w:rPr>
          <w:b/>
        </w:rPr>
      </w:pPr>
      <w:r w:rsidRPr="00CA72CF">
        <w:rPr>
          <w:b/>
        </w:rPr>
        <w:t>D</w:t>
      </w:r>
    </w:p>
    <w:p w:rsidR="007332C5" w:rsidRPr="00CA72CF" w:rsidRDefault="007332C5" w:rsidP="00CA72CF">
      <w:pPr>
        <w:pStyle w:val="ListParagraph"/>
        <w:spacing w:line="480" w:lineRule="auto"/>
        <w:jc w:val="center"/>
        <w:rPr>
          <w:b/>
        </w:rPr>
      </w:pPr>
      <w:r w:rsidRPr="00CA72CF">
        <w:rPr>
          <w:b/>
        </w:rPr>
        <w:t>Reasons behind the push for Mexican independence from Spain</w:t>
      </w:r>
    </w:p>
    <w:p w:rsidR="007332C5" w:rsidRPr="00CA72CF" w:rsidRDefault="007332C5" w:rsidP="00CA72CF">
      <w:pPr>
        <w:rPr>
          <w:shd w:val="clear" w:color="auto" w:fill="FFFFFF"/>
        </w:rPr>
      </w:pPr>
      <w:r w:rsidRPr="00CA72CF">
        <w:rPr>
          <w:shd w:val="clear" w:color="auto" w:fill="FFFFFF"/>
        </w:rPr>
        <w:t xml:space="preserve">By the nineteenth century, many Mexicans wished to secede from Spain and establish an independent government that would act in their interests, similar to the late-eighteenth-century push for American independence from British domination. Finally, in 1810, a formal declaration of independence from Spanish control was made. They convened in </w:t>
      </w:r>
      <w:proofErr w:type="spellStart"/>
      <w:r w:rsidRPr="00CA72CF">
        <w:rPr>
          <w:shd w:val="clear" w:color="auto" w:fill="FFFFFF"/>
        </w:rPr>
        <w:t>tertulias</w:t>
      </w:r>
      <w:proofErr w:type="spellEnd"/>
      <w:r w:rsidRPr="00CA72CF">
        <w:rPr>
          <w:shd w:val="clear" w:color="auto" w:fill="FFFFFF"/>
        </w:rPr>
        <w:t xml:space="preserve"> (salons) in 1810. They determined that a revolution against the colonial administration was necessary since Napoleon deposed the King of Spain and replaced him with a French foreigner.</w:t>
      </w:r>
    </w:p>
    <w:p w:rsidR="007332C5" w:rsidRPr="00CA72CF" w:rsidRDefault="007332C5" w:rsidP="00CA72CF">
      <w:pPr>
        <w:jc w:val="center"/>
        <w:rPr>
          <w:b/>
        </w:rPr>
      </w:pPr>
      <w:r w:rsidRPr="00CA72CF">
        <w:rPr>
          <w:b/>
        </w:rPr>
        <w:t>Comparison between the American and Texas fight for independence</w:t>
      </w:r>
    </w:p>
    <w:p w:rsidR="007332C5" w:rsidRPr="00CA72CF" w:rsidRDefault="007332C5" w:rsidP="00CA72CF">
      <w:r w:rsidRPr="00CA72CF">
        <w:lastRenderedPageBreak/>
        <w:t xml:space="preserve">Many of the reasons that precipitated Texas and American revolutions were similar. For example, the United Kingdom first left its colonies alone. They grew on their own. Then, fearing that it might lose control of its colonies, Britain retaliated. The British enforced existing tax regulations while also enacting new ones. These modifications enraged the colonists. In Texas, the situation was similar. The Mexican government responded to domestic unrest by enforcing disregarded regulations and enacting new ones. Texans reacted to Mexico's policies similarly to how American colonists responded to British policies. Over time, the aims of both sets of colonists shifted. The colonies' desire for increased self-government sparked the American Revolution. The insurrection only became a war for independence once Britain cracked down on the colonies. Some colonists remained loyal to Britain at the time. Others desired </w:t>
      </w:r>
      <w:proofErr w:type="spellStart"/>
      <w:r w:rsidRPr="00CA72CF">
        <w:t>tranquillity</w:t>
      </w:r>
      <w:proofErr w:type="spellEnd"/>
      <w:r w:rsidRPr="00CA72CF">
        <w:t xml:space="preserve">. Much like the American Revolution, the Texas Revolution followed a similar path. Some Texas colonists supported the war, while others opposed it. Even those who supported war had no idea what they were fighting for a start. Were Texans striving for independence or a distinct state inside Mexico? Both the colonists of America and the </w:t>
      </w:r>
      <w:proofErr w:type="spellStart"/>
      <w:r w:rsidRPr="00CA72CF">
        <w:t>Texians</w:t>
      </w:r>
      <w:proofErr w:type="spellEnd"/>
      <w:r w:rsidRPr="00CA72CF">
        <w:t xml:space="preserve"> battled against oppressive governments.</w:t>
      </w:r>
    </w:p>
    <w:p w:rsidR="007332C5" w:rsidRPr="00CA72CF" w:rsidRDefault="007332C5" w:rsidP="00CA72CF">
      <w:pPr>
        <w:jc w:val="center"/>
        <w:rPr>
          <w:b/>
        </w:rPr>
      </w:pPr>
      <w:r w:rsidRPr="00CA72CF">
        <w:rPr>
          <w:b/>
        </w:rPr>
        <w:t>Influences that revolutionaries used as a model</w:t>
      </w:r>
    </w:p>
    <w:p w:rsidR="007332C5" w:rsidRPr="00CA72CF" w:rsidRDefault="007332C5" w:rsidP="00CA72CF">
      <w:pPr>
        <w:rPr>
          <w:shd w:val="clear" w:color="auto" w:fill="FFFFFF"/>
        </w:rPr>
      </w:pPr>
      <w:r w:rsidRPr="00CA72CF">
        <w:rPr>
          <w:shd w:val="clear" w:color="auto" w:fill="FFFFFF"/>
        </w:rPr>
        <w:t xml:space="preserve">Economic development was one influence referring to their education, wealth, industrialization and urbanization. Many analysts depend on the gross domestic product per capita (GDP/C) to reflect the four aspects of economic growth because of the close relationship between these variables. Traditional communities are being transformed into new communities as a result of economic progress. It has been especially true since the Industrial Revolution in the 18th century in Great Britain. It implies that conventional values, which have maintained traditional cultures for hundreds of years, will begin to shift. The populace would develop new, </w:t>
      </w:r>
      <w:r w:rsidRPr="00CA72CF">
        <w:rPr>
          <w:shd w:val="clear" w:color="auto" w:fill="FFFFFF"/>
        </w:rPr>
        <w:lastRenderedPageBreak/>
        <w:t>more secular ideals. Ideological orientations are one example; ideologies, which result from intellectual and economic development, seem to offer revolutionaries more conviction. People are beginning to doubt bureaucracy and established regimes.</w:t>
      </w:r>
    </w:p>
    <w:p w:rsidR="007332C5" w:rsidRPr="00CA72CF" w:rsidRDefault="007332C5" w:rsidP="00CA72CF">
      <w:pPr>
        <w:rPr>
          <w:b/>
        </w:rPr>
      </w:pPr>
      <w:r w:rsidRPr="00CA72CF">
        <w:rPr>
          <w:b/>
        </w:rPr>
        <w:t xml:space="preserve">Source: </w:t>
      </w:r>
      <w:r w:rsidRPr="00CA72CF">
        <w:rPr>
          <w:shd w:val="clear" w:color="auto" w:fill="FFFFFF"/>
        </w:rPr>
        <w:t xml:space="preserve">Moreno-Brid, J. C., &amp; </w:t>
      </w:r>
      <w:proofErr w:type="spellStart"/>
      <w:r w:rsidRPr="00CA72CF">
        <w:rPr>
          <w:shd w:val="clear" w:color="auto" w:fill="FFFFFF"/>
        </w:rPr>
        <w:t>Ros</w:t>
      </w:r>
      <w:proofErr w:type="spellEnd"/>
      <w:r w:rsidRPr="00CA72CF">
        <w:rPr>
          <w:shd w:val="clear" w:color="auto" w:fill="FFFFFF"/>
        </w:rPr>
        <w:t>, J. (2009). </w:t>
      </w:r>
      <w:r w:rsidRPr="00CA72CF">
        <w:rPr>
          <w:iCs/>
          <w:shd w:val="clear" w:color="auto" w:fill="FFFFFF"/>
        </w:rPr>
        <w:t>Development and growth in the Mexican economy: A historical perspective</w:t>
      </w:r>
      <w:r w:rsidRPr="00CA72CF">
        <w:rPr>
          <w:shd w:val="clear" w:color="auto" w:fill="FFFFFF"/>
        </w:rPr>
        <w:t>. Oxford University Press.</w:t>
      </w:r>
    </w:p>
    <w:p w:rsidR="007332C5" w:rsidRPr="00CA72CF" w:rsidRDefault="007332C5" w:rsidP="00CA72CF">
      <w:pPr>
        <w:rPr>
          <w:shd w:val="clear" w:color="auto" w:fill="FFFFFF"/>
        </w:rPr>
      </w:pPr>
    </w:p>
    <w:p w:rsidR="007332C5" w:rsidRPr="00CA72CF" w:rsidRDefault="007332C5" w:rsidP="00CA72CF">
      <w:pPr>
        <w:jc w:val="center"/>
        <w:rPr>
          <w:b/>
        </w:rPr>
      </w:pPr>
      <w:r w:rsidRPr="00CA72CF">
        <w:rPr>
          <w:b/>
        </w:rPr>
        <w:t>E</w:t>
      </w:r>
    </w:p>
    <w:p w:rsidR="007332C5" w:rsidRPr="00CA72CF" w:rsidRDefault="007332C5" w:rsidP="00CA72CF">
      <w:pPr>
        <w:pStyle w:val="ListParagraph"/>
        <w:spacing w:line="480" w:lineRule="auto"/>
        <w:jc w:val="center"/>
        <w:rPr>
          <w:b/>
        </w:rPr>
      </w:pPr>
      <w:r w:rsidRPr="00CA72CF">
        <w:rPr>
          <w:b/>
        </w:rPr>
        <w:t>The main issues at the heart of the Texas colonists discontent with the Mexican government under which they lived</w:t>
      </w:r>
    </w:p>
    <w:p w:rsidR="007332C5" w:rsidRPr="00CA72CF" w:rsidRDefault="007332C5" w:rsidP="00CA72CF">
      <w:pPr>
        <w:pStyle w:val="NormalWeb"/>
        <w:spacing w:line="480" w:lineRule="auto"/>
      </w:pPr>
      <w:r w:rsidRPr="00CA72CF">
        <w:t>The main points at the heart of the Texas colonists discontent with the Mexican government under which they lived</w:t>
      </w:r>
    </w:p>
    <w:p w:rsidR="007332C5" w:rsidRPr="00CA72CF" w:rsidRDefault="007332C5" w:rsidP="00CA72CF">
      <w:pPr>
        <w:pStyle w:val="NormalWeb"/>
        <w:spacing w:line="480" w:lineRule="auto"/>
      </w:pPr>
      <w:r w:rsidRPr="00CA72CF">
        <w:t xml:space="preserve"> (1) Repealed the federalist Constitution of 1824,</w:t>
      </w:r>
    </w:p>
    <w:p w:rsidR="007332C5" w:rsidRPr="00CA72CF" w:rsidRDefault="007332C5" w:rsidP="00CA72CF">
      <w:pPr>
        <w:pStyle w:val="NormalWeb"/>
        <w:spacing w:line="480" w:lineRule="auto"/>
      </w:pPr>
      <w:r w:rsidRPr="00CA72CF">
        <w:t xml:space="preserve"> (2) Disbanded all state legislatures, including Coahuila y </w:t>
      </w:r>
      <w:proofErr w:type="spellStart"/>
      <w:r w:rsidRPr="00CA72CF">
        <w:t>Tejas</w:t>
      </w:r>
      <w:proofErr w:type="spellEnd"/>
      <w:r w:rsidRPr="00CA72CF">
        <w:t xml:space="preserve">', </w:t>
      </w:r>
    </w:p>
    <w:p w:rsidR="007332C5" w:rsidRPr="00CA72CF" w:rsidRDefault="007332C5" w:rsidP="00CA72CF">
      <w:pPr>
        <w:pStyle w:val="NormalWeb"/>
        <w:spacing w:line="480" w:lineRule="auto"/>
      </w:pPr>
      <w:r w:rsidRPr="00CA72CF">
        <w:t>(3) Replaced states with "departments" led by governors and appointed councils chosen by Santa Anna and served at his discretion.</w:t>
      </w:r>
    </w:p>
    <w:p w:rsidR="007332C5" w:rsidRPr="00CA72CF" w:rsidRDefault="007332C5" w:rsidP="00CA72CF">
      <w:pPr>
        <w:pStyle w:val="NormalWeb"/>
        <w:spacing w:line="480" w:lineRule="auto"/>
      </w:pPr>
      <w:r w:rsidRPr="00CA72CF">
        <w:t xml:space="preserve">Military opposition erupted in several parts of Mexico, including Texas, in response to what many residents regarded as establishing an all-powerful government in the hands of a dictatorial Santa Anna. The fight in Texas was started in an attempt to restore the 1824 Constitution and federalism. It was only afterwards that it became an independence struggle. The unwillingness of many Texas, both Anglo and Mexican, to accept the governmental reforms </w:t>
      </w:r>
      <w:r w:rsidRPr="00CA72CF">
        <w:lastRenderedPageBreak/>
        <w:t>dictated by "</w:t>
      </w:r>
      <w:proofErr w:type="spellStart"/>
      <w:r w:rsidRPr="00CA72CF">
        <w:t>Siete</w:t>
      </w:r>
      <w:proofErr w:type="spellEnd"/>
      <w:r w:rsidRPr="00CA72CF">
        <w:t xml:space="preserve"> </w:t>
      </w:r>
      <w:proofErr w:type="spellStart"/>
      <w:r w:rsidRPr="00CA72CF">
        <w:t>Leyes</w:t>
      </w:r>
      <w:proofErr w:type="spellEnd"/>
      <w:r w:rsidRPr="00CA72CF">
        <w:t>," which placed practically all authority in the hands of the Mexican national government and Santa Anna, was the most direct cause of the Texas Revolution. The vast majority of Anglos that immigrated to Texas were from the Deep South. Perhaps most crucially, Jacksonian Democrats and the great majority of Anglos who came to Mexican Texas believed that government authority should be concentrated in local and state governments, which were more representative and easier to manage since they were closer to the people.</w:t>
      </w:r>
    </w:p>
    <w:p w:rsidR="007332C5" w:rsidRPr="00CA72CF" w:rsidRDefault="007332C5" w:rsidP="00CA72CF">
      <w:pPr>
        <w:pStyle w:val="NormalWeb"/>
        <w:spacing w:line="480" w:lineRule="auto"/>
      </w:pPr>
      <w:r w:rsidRPr="00CA72CF">
        <w:t>Many Mexicans shared this sentiment. Remember that one of the post-revolutionary Mexico's internal conflicts was over the best method to allocate power among the municipal, state, and national levels of government. Those across Mexico believed that giving the central government in Mexico City the vast bulk of power would result in an unmanageable and oppressive dictatorship that battled centralists tooth and nail.</w:t>
      </w:r>
    </w:p>
    <w:p w:rsidR="007332C5" w:rsidRPr="00CA72CF" w:rsidRDefault="007332C5" w:rsidP="00CA72CF">
      <w:pPr>
        <w:pStyle w:val="ListParagraph"/>
        <w:spacing w:line="480" w:lineRule="auto"/>
        <w:jc w:val="center"/>
        <w:rPr>
          <w:b/>
        </w:rPr>
      </w:pPr>
      <w:r w:rsidRPr="00CA72CF">
        <w:rPr>
          <w:b/>
        </w:rPr>
        <w:t>Similarities and differences between the coming Texas revolution and the American Revolution</w:t>
      </w:r>
    </w:p>
    <w:p w:rsidR="007332C5" w:rsidRPr="00CA72CF" w:rsidRDefault="007332C5" w:rsidP="00CA72CF">
      <w:r w:rsidRPr="00CA72CF">
        <w:t xml:space="preserve">The two rotations were not the same. The American Revolution, for example, lasted six years. Before defeating the British, the American patriots fought several wars. Culture is another significant distinction between the two revolutions. Both sides in the American Revolution shared a core British culture. However, the cultures of the two sides in the Texas Revolution were very different. The rebels were mostly (but not entirely) Anglo. Their adversaries were Mexicans; neither side comprehended the other. Even though Tejanos shared Mexico's culture, some, like Juan Seguin, were anti-Centralist. Others understood they were outnumbered by the Anglos but refused to leave their houses. Instead, they jumped into the fray. Anglo settlers were used to the freedoms that Americans enjoyed. Mexico did not grant its citizens the same </w:t>
      </w:r>
      <w:r w:rsidRPr="00CA72CF">
        <w:lastRenderedPageBreak/>
        <w:t>privileges. That is why the Anglo people refused to submit to Mexican control. On the other hand, patriots of the American Revolution rebelled because they sought the same rights as British citizens.</w:t>
      </w:r>
    </w:p>
    <w:p w:rsidR="007332C5" w:rsidRPr="00CA72CF" w:rsidRDefault="007332C5" w:rsidP="00CA72CF">
      <w:pPr>
        <w:rPr>
          <w:b/>
        </w:rPr>
      </w:pPr>
      <w:r w:rsidRPr="00CA72CF">
        <w:rPr>
          <w:b/>
        </w:rPr>
        <w:t>Source:</w:t>
      </w:r>
      <w:r w:rsidRPr="00CA72CF">
        <w:rPr>
          <w:shd w:val="clear" w:color="auto" w:fill="FFFFFF"/>
        </w:rPr>
        <w:t xml:space="preserve"> </w:t>
      </w:r>
      <w:proofErr w:type="spellStart"/>
      <w:r w:rsidRPr="00CA72CF">
        <w:rPr>
          <w:shd w:val="clear" w:color="auto" w:fill="FFFFFF"/>
        </w:rPr>
        <w:t>Haenn</w:t>
      </w:r>
      <w:proofErr w:type="spellEnd"/>
      <w:r w:rsidRPr="00CA72CF">
        <w:rPr>
          <w:shd w:val="clear" w:color="auto" w:fill="FFFFFF"/>
        </w:rPr>
        <w:t>, N. (2005). </w:t>
      </w:r>
      <w:r w:rsidRPr="00CA72CF">
        <w:rPr>
          <w:iCs/>
          <w:shd w:val="clear" w:color="auto" w:fill="FFFFFF"/>
        </w:rPr>
        <w:t>Fields of power, forests of discontent: culture, conservation, and the state in Mexico</w:t>
      </w:r>
      <w:r w:rsidRPr="00CA72CF">
        <w:rPr>
          <w:shd w:val="clear" w:color="auto" w:fill="FFFFFF"/>
        </w:rPr>
        <w:t>. University of Arizona Press.</w:t>
      </w:r>
    </w:p>
    <w:p w:rsidR="007332C5" w:rsidRPr="00CA72CF" w:rsidRDefault="007332C5" w:rsidP="00CA72CF"/>
    <w:p w:rsidR="00E95D80" w:rsidRPr="00CA72CF" w:rsidRDefault="00E95D80" w:rsidP="00CA72CF">
      <w:pPr>
        <w:jc w:val="both"/>
        <w:rPr>
          <w:b/>
        </w:rPr>
      </w:pPr>
    </w:p>
    <w:sectPr w:rsidR="00E95D80" w:rsidRPr="00CA72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4F8" w:rsidRDefault="005224F8" w:rsidP="00BB33F8">
      <w:pPr>
        <w:spacing w:after="0" w:line="240" w:lineRule="auto"/>
      </w:pPr>
      <w:r>
        <w:separator/>
      </w:r>
    </w:p>
  </w:endnote>
  <w:endnote w:type="continuationSeparator" w:id="0">
    <w:p w:rsidR="005224F8" w:rsidRDefault="005224F8" w:rsidP="00BB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C5" w:rsidRDefault="007332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C5" w:rsidRDefault="007332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C5" w:rsidRDefault="007332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4F8" w:rsidRDefault="005224F8" w:rsidP="00BB33F8">
      <w:pPr>
        <w:spacing w:after="0" w:line="240" w:lineRule="auto"/>
      </w:pPr>
      <w:r>
        <w:separator/>
      </w:r>
    </w:p>
  </w:footnote>
  <w:footnote w:type="continuationSeparator" w:id="0">
    <w:p w:rsidR="005224F8" w:rsidRDefault="005224F8" w:rsidP="00BB3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C5" w:rsidRDefault="007332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1A" w:rsidRPr="001E2B30" w:rsidRDefault="007332C5" w:rsidP="007332C5">
    <w:pPr>
      <w:spacing w:line="360" w:lineRule="auto"/>
      <w:jc w:val="center"/>
    </w:pPr>
    <w:r>
      <w:t>Spanish Mexicans and Texas</w:t>
    </w:r>
    <w:r>
      <w:tab/>
    </w:r>
    <w:r>
      <w:tab/>
    </w:r>
    <w:r>
      <w:tab/>
    </w:r>
    <w:r w:rsidR="00073476">
      <w:tab/>
    </w:r>
    <w:r w:rsidR="00073476">
      <w:tab/>
    </w:r>
    <w:r w:rsidR="00E760C9">
      <w:tab/>
    </w:r>
    <w:r w:rsidR="00E760C9">
      <w:tab/>
    </w:r>
    <w:r w:rsidR="00E760C9">
      <w:tab/>
    </w:r>
    <w:sdt>
      <w:sdtPr>
        <w:id w:val="428478785"/>
        <w:docPartObj>
          <w:docPartGallery w:val="Page Numbers (Top of Page)"/>
          <w:docPartUnique/>
        </w:docPartObj>
      </w:sdtPr>
      <w:sdtEndPr>
        <w:rPr>
          <w:noProof/>
        </w:rPr>
      </w:sdtEndPr>
      <w:sdtContent>
        <w:r w:rsidR="007E081A">
          <w:fldChar w:fldCharType="begin"/>
        </w:r>
        <w:r w:rsidR="007E081A">
          <w:instrText xml:space="preserve"> PAGE   \* MERGEFORMAT </w:instrText>
        </w:r>
        <w:r w:rsidR="007E081A">
          <w:fldChar w:fldCharType="separate"/>
        </w:r>
        <w:r w:rsidR="001C44AF">
          <w:rPr>
            <w:noProof/>
          </w:rPr>
          <w:t>2</w:t>
        </w:r>
        <w:r w:rsidR="007E081A">
          <w:rPr>
            <w:noProof/>
          </w:rPr>
          <w:fldChar w:fldCharType="end"/>
        </w:r>
      </w:sdtContent>
    </w:sdt>
  </w:p>
  <w:p w:rsidR="00BB33F8" w:rsidRPr="007E081A" w:rsidRDefault="00BB33F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2C5" w:rsidRDefault="007332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2CFC"/>
    <w:multiLevelType w:val="multilevel"/>
    <w:tmpl w:val="EE72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D2D3C"/>
    <w:multiLevelType w:val="hybridMultilevel"/>
    <w:tmpl w:val="1550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35125"/>
    <w:multiLevelType w:val="hybridMultilevel"/>
    <w:tmpl w:val="80A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xtTAxNzQwNzY2NbBQ0lEKTi0uzszPAykwrQUAydWsOCwAAAA="/>
  </w:docVars>
  <w:rsids>
    <w:rsidRoot w:val="000C35CF"/>
    <w:rsid w:val="00073476"/>
    <w:rsid w:val="00074898"/>
    <w:rsid w:val="00085546"/>
    <w:rsid w:val="000C35CF"/>
    <w:rsid w:val="00105229"/>
    <w:rsid w:val="001A1059"/>
    <w:rsid w:val="001B3A08"/>
    <w:rsid w:val="001B4034"/>
    <w:rsid w:val="001C44AF"/>
    <w:rsid w:val="001E2B30"/>
    <w:rsid w:val="00273C63"/>
    <w:rsid w:val="002F3D62"/>
    <w:rsid w:val="003B3357"/>
    <w:rsid w:val="003C7B63"/>
    <w:rsid w:val="003D30EE"/>
    <w:rsid w:val="004036DA"/>
    <w:rsid w:val="004B6756"/>
    <w:rsid w:val="005224F8"/>
    <w:rsid w:val="00575778"/>
    <w:rsid w:val="007332C5"/>
    <w:rsid w:val="007E081A"/>
    <w:rsid w:val="0084649A"/>
    <w:rsid w:val="009E3F87"/>
    <w:rsid w:val="00A1663B"/>
    <w:rsid w:val="00AA5A9E"/>
    <w:rsid w:val="00BB33F8"/>
    <w:rsid w:val="00C24BC1"/>
    <w:rsid w:val="00C474B5"/>
    <w:rsid w:val="00C80F5B"/>
    <w:rsid w:val="00CA72CF"/>
    <w:rsid w:val="00CD276B"/>
    <w:rsid w:val="00E65F37"/>
    <w:rsid w:val="00E760C9"/>
    <w:rsid w:val="00E9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A2AA3"/>
  <w15:chartTrackingRefBased/>
  <w15:docId w15:val="{A4043D36-B2ED-4B59-BA31-74D1B8CF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480"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35CF"/>
    <w:rPr>
      <w:i/>
      <w:iCs/>
    </w:rPr>
  </w:style>
  <w:style w:type="paragraph" w:customStyle="1" w:styleId="introdek">
    <w:name w:val="intro__dek"/>
    <w:basedOn w:val="Normal"/>
    <w:rsid w:val="000C35CF"/>
    <w:pPr>
      <w:spacing w:before="100" w:beforeAutospacing="1" w:after="100" w:afterAutospacing="1" w:line="240" w:lineRule="auto"/>
    </w:pPr>
    <w:rPr>
      <w:rFonts w:eastAsia="Times New Roman"/>
    </w:rPr>
  </w:style>
  <w:style w:type="paragraph" w:customStyle="1" w:styleId="introbyline">
    <w:name w:val="intro__byline"/>
    <w:basedOn w:val="Normal"/>
    <w:rsid w:val="000C35CF"/>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0C35CF"/>
    <w:rPr>
      <w:b/>
      <w:bCs/>
    </w:rPr>
  </w:style>
  <w:style w:type="paragraph" w:customStyle="1" w:styleId="prose">
    <w:name w:val="prose"/>
    <w:basedOn w:val="Normal"/>
    <w:rsid w:val="00C80F5B"/>
    <w:pPr>
      <w:spacing w:before="100" w:beforeAutospacing="1" w:after="100" w:afterAutospacing="1" w:line="240" w:lineRule="auto"/>
    </w:pPr>
    <w:rPr>
      <w:rFonts w:eastAsia="Times New Roman"/>
    </w:rPr>
  </w:style>
  <w:style w:type="character" w:customStyle="1" w:styleId="scrap">
    <w:name w:val="scrap"/>
    <w:basedOn w:val="DefaultParagraphFont"/>
    <w:rsid w:val="00C80F5B"/>
  </w:style>
  <w:style w:type="character" w:customStyle="1" w:styleId="publish">
    <w:name w:val="publish"/>
    <w:basedOn w:val="DefaultParagraphFont"/>
    <w:rsid w:val="00C80F5B"/>
  </w:style>
  <w:style w:type="paragraph" w:styleId="NormalWeb">
    <w:name w:val="Normal (Web)"/>
    <w:basedOn w:val="Normal"/>
    <w:uiPriority w:val="99"/>
    <w:semiHidden/>
    <w:unhideWhenUsed/>
    <w:rsid w:val="00E95D80"/>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E95D80"/>
    <w:rPr>
      <w:color w:val="0000FF"/>
      <w:u w:val="single"/>
    </w:rPr>
  </w:style>
  <w:style w:type="paragraph" w:styleId="Header">
    <w:name w:val="header"/>
    <w:basedOn w:val="Normal"/>
    <w:link w:val="HeaderChar"/>
    <w:uiPriority w:val="99"/>
    <w:unhideWhenUsed/>
    <w:rsid w:val="00BB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3F8"/>
  </w:style>
  <w:style w:type="paragraph" w:styleId="Footer">
    <w:name w:val="footer"/>
    <w:basedOn w:val="Normal"/>
    <w:link w:val="FooterChar"/>
    <w:uiPriority w:val="99"/>
    <w:unhideWhenUsed/>
    <w:rsid w:val="00BB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3F8"/>
  </w:style>
  <w:style w:type="paragraph" w:styleId="ListParagraph">
    <w:name w:val="List Paragraph"/>
    <w:basedOn w:val="Normal"/>
    <w:uiPriority w:val="34"/>
    <w:qFormat/>
    <w:rsid w:val="00E760C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78507">
      <w:bodyDiv w:val="1"/>
      <w:marLeft w:val="0"/>
      <w:marRight w:val="0"/>
      <w:marTop w:val="0"/>
      <w:marBottom w:val="0"/>
      <w:divBdr>
        <w:top w:val="none" w:sz="0" w:space="0" w:color="auto"/>
        <w:left w:val="none" w:sz="0" w:space="0" w:color="auto"/>
        <w:bottom w:val="none" w:sz="0" w:space="0" w:color="auto"/>
        <w:right w:val="none" w:sz="0" w:space="0" w:color="auto"/>
      </w:divBdr>
    </w:div>
    <w:div w:id="718014309">
      <w:bodyDiv w:val="1"/>
      <w:marLeft w:val="0"/>
      <w:marRight w:val="0"/>
      <w:marTop w:val="0"/>
      <w:marBottom w:val="0"/>
      <w:divBdr>
        <w:top w:val="none" w:sz="0" w:space="0" w:color="auto"/>
        <w:left w:val="none" w:sz="0" w:space="0" w:color="auto"/>
        <w:bottom w:val="none" w:sz="0" w:space="0" w:color="auto"/>
        <w:right w:val="none" w:sz="0" w:space="0" w:color="auto"/>
      </w:divBdr>
      <w:divsChild>
        <w:div w:id="569117761">
          <w:marLeft w:val="0"/>
          <w:marRight w:val="0"/>
          <w:marTop w:val="0"/>
          <w:marBottom w:val="0"/>
          <w:divBdr>
            <w:top w:val="none" w:sz="0" w:space="0" w:color="auto"/>
            <w:left w:val="none" w:sz="0" w:space="0" w:color="auto"/>
            <w:bottom w:val="none" w:sz="0" w:space="0" w:color="auto"/>
            <w:right w:val="none" w:sz="0" w:space="0" w:color="auto"/>
          </w:divBdr>
        </w:div>
      </w:divsChild>
    </w:div>
    <w:div w:id="1906605630">
      <w:bodyDiv w:val="1"/>
      <w:marLeft w:val="0"/>
      <w:marRight w:val="0"/>
      <w:marTop w:val="0"/>
      <w:marBottom w:val="0"/>
      <w:divBdr>
        <w:top w:val="none" w:sz="0" w:space="0" w:color="auto"/>
        <w:left w:val="none" w:sz="0" w:space="0" w:color="auto"/>
        <w:bottom w:val="none" w:sz="0" w:space="0" w:color="auto"/>
        <w:right w:val="none" w:sz="0" w:space="0" w:color="auto"/>
      </w:divBdr>
      <w:divsChild>
        <w:div w:id="19654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1637</Words>
  <Characters>9172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CHEBU</dc:creator>
  <cp:keywords/>
  <dc:description/>
  <cp:lastModifiedBy>Faith</cp:lastModifiedBy>
  <cp:revision>10</cp:revision>
  <dcterms:created xsi:type="dcterms:W3CDTF">2021-06-10T13:47:00Z</dcterms:created>
  <dcterms:modified xsi:type="dcterms:W3CDTF">2021-06-10T14:31:00Z</dcterms:modified>
</cp:coreProperties>
</file>